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6ED98" w14:textId="300044B1" w:rsidR="001A354A" w:rsidRPr="001A354A" w:rsidRDefault="00BA5883" w:rsidP="001A3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 w:rsidR="001A354A" w:rsidRPr="001A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5A6B9" w14:textId="6DF2A74B" w:rsidR="001A354A" w:rsidRDefault="00BA5883" w:rsidP="001A3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A354A" w:rsidRPr="001A354A">
        <w:rPr>
          <w:rFonts w:ascii="Times New Roman" w:hAnsi="Times New Roman" w:cs="Times New Roman"/>
          <w:sz w:val="28"/>
          <w:szCs w:val="28"/>
        </w:rPr>
        <w:t xml:space="preserve"> МБУ СК «Старт» </w:t>
      </w:r>
    </w:p>
    <w:p w14:paraId="1108D1C0" w14:textId="238D1902" w:rsidR="00BA5883" w:rsidRPr="001A354A" w:rsidRDefault="00BA5883" w:rsidP="00BA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 А.Н. Самолевский</w:t>
      </w:r>
    </w:p>
    <w:p w14:paraId="27C44695" w14:textId="38A69E36" w:rsidR="001A354A" w:rsidRDefault="001A354A" w:rsidP="001A354A">
      <w:pPr>
        <w:jc w:val="right"/>
        <w:rPr>
          <w:rFonts w:ascii="Times New Roman" w:hAnsi="Times New Roman" w:cs="Times New Roman"/>
          <w:sz w:val="28"/>
          <w:szCs w:val="28"/>
        </w:rPr>
      </w:pPr>
      <w:r w:rsidRPr="001A354A">
        <w:rPr>
          <w:rFonts w:ascii="Times New Roman" w:hAnsi="Times New Roman" w:cs="Times New Roman"/>
          <w:sz w:val="28"/>
          <w:szCs w:val="28"/>
        </w:rPr>
        <w:t xml:space="preserve">от  </w:t>
      </w:r>
      <w:r w:rsidR="005210D1">
        <w:rPr>
          <w:rFonts w:ascii="Times New Roman" w:hAnsi="Times New Roman" w:cs="Times New Roman"/>
          <w:sz w:val="28"/>
          <w:szCs w:val="28"/>
        </w:rPr>
        <w:t>20.01.2023</w:t>
      </w:r>
      <w:r w:rsidR="00BA58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3B793" w14:textId="66C68365" w:rsidR="001A354A" w:rsidRDefault="002E0928" w:rsidP="002E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1BCD59C" w14:textId="0EB58F82" w:rsidR="007D2B82" w:rsidRPr="007D2B82" w:rsidRDefault="002E0928" w:rsidP="002E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ПОЛИТИКЕ</w:t>
      </w:r>
      <w:r w:rsidR="007D2B82" w:rsidRPr="007D2B82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</w:t>
      </w:r>
    </w:p>
    <w:p w14:paraId="345B9E49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9D41D7A" w14:textId="2A4AC8C6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Муниципальное бюджетное учреждение «Спортивный комплекс «Старт» (далее — Оператор).</w:t>
      </w:r>
    </w:p>
    <w:p w14:paraId="387634A9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0930CCD3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00355A50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2. Сведения об операторе</w:t>
      </w:r>
    </w:p>
    <w:p w14:paraId="19D65055" w14:textId="5F68922D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2.1. Оператор ведет свою деятельность по адресу: 172521, Тверская область, город Нелидово, улица Советская, дом 15</w:t>
      </w:r>
    </w:p>
    <w:p w14:paraId="70075829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3. Сведения об обработке персональных данных</w:t>
      </w:r>
    </w:p>
    <w:p w14:paraId="64CE063E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14:paraId="77ED7197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3.2. Оператор получает персональные данные непосредственно у субъектов персональных данных (далее —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>).</w:t>
      </w:r>
    </w:p>
    <w:p w14:paraId="02E7280C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3.3. 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14:paraId="60F21027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D2B82">
        <w:rPr>
          <w:rFonts w:ascii="Times New Roman" w:hAnsi="Times New Roman" w:cs="Times New Roman"/>
          <w:sz w:val="28"/>
          <w:szCs w:val="28"/>
        </w:rPr>
        <w:t xml:space="preserve">Действия по обработке персональных данных включают сбор, запись, систематизацию, накопление, хранение, уточнение (обновление, изменение), </w:t>
      </w:r>
      <w:r w:rsidRPr="007D2B82">
        <w:rPr>
          <w:rFonts w:ascii="Times New Roman" w:hAnsi="Times New Roman" w:cs="Times New Roman"/>
          <w:sz w:val="28"/>
          <w:szCs w:val="28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 и уничтожение.</w:t>
      </w:r>
      <w:proofErr w:type="gramEnd"/>
    </w:p>
    <w:p w14:paraId="7DBD3A64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 Обработка персональных данных клиентов</w:t>
      </w:r>
    </w:p>
    <w:p w14:paraId="5F761114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14:paraId="17154DD0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4.2. Оператор обрабатывает персональные данные клиентов в целях соблюдения норм законодательства РФ, а также с целью:</w:t>
      </w:r>
    </w:p>
    <w:p w14:paraId="4937CE7A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прием обращений и заявок от субъекта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>;</w:t>
      </w:r>
    </w:p>
    <w:p w14:paraId="7CF90318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информировать о новых товарах, специальных акциях и предложениях;</w:t>
      </w:r>
    </w:p>
    <w:p w14:paraId="77F8BBAF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заключение и исполнение условий договора.</w:t>
      </w:r>
    </w:p>
    <w:p w14:paraId="1C450E1B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4.3. Оператор обрабатывает персональные данные клиентов с их согласия, предоставляемого клиентами и/или их законными представителями путем совершения конклюдентных действий на настоящем интернет-сайте, в том числе, но не ограничиваясь, оформлением заказа, регистрацией в личном кабинете, подпиской на рассылку, в соответствии с настоящей Политикой.</w:t>
      </w:r>
    </w:p>
    <w:p w14:paraId="0CCD1AEB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4.4. 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</w:t>
      </w:r>
    </w:p>
    <w:p w14:paraId="78337B00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4.5. Оператор может обрабатывать следующие персональные данные клиентов:</w:t>
      </w:r>
    </w:p>
    <w:p w14:paraId="02A3BFAE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5EFD1621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Адрес;</w:t>
      </w:r>
    </w:p>
    <w:p w14:paraId="2E46D85E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14:paraId="6EE75999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14:paraId="3C653F6A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4.6. Не осуществляется обработка специальных категорий персональных данных:</w:t>
      </w:r>
    </w:p>
    <w:p w14:paraId="6240845A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касающихся расовой, национальной принадлежности;</w:t>
      </w:r>
    </w:p>
    <w:p w14:paraId="60224C2E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политических взглядов, религиозных или философских убеждений;</w:t>
      </w:r>
    </w:p>
    <w:p w14:paraId="1ED17899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здоровья и интимной жизни.</w:t>
      </w:r>
    </w:p>
    <w:p w14:paraId="650C5108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lastRenderedPageBreak/>
        <w:t>5. Сведения об обеспечении безопасности персональных данных</w:t>
      </w:r>
    </w:p>
    <w:p w14:paraId="248D9CBD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5.1.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6BF51C7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5.2. 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требованиям, приведенным в статье 19 ФЗ-152 «О персональных данных».</w:t>
      </w:r>
    </w:p>
    <w:p w14:paraId="7A996DF3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5.3. В соответствии со статьей 18.1 ФЗ-152 Оператор самостоятельно определяет состав и перечень мер, необходимых и достаточных для обеспечения выполнения требований законодательства. Оператор в частности принял следующие меры:</w:t>
      </w:r>
    </w:p>
    <w:p w14:paraId="2BA4A41B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назначен ответственный за организацию обработки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>;</w:t>
      </w:r>
    </w:p>
    <w:p w14:paraId="66386E1B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разработаны и внедрены локальные акты по вопросам обработки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, а также локальные акты, устанавливающие процедуры, направленные на предотвращение и выявление нарушений установленных процедур по обработке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 и устранение последствий таких нарушений;</w:t>
      </w:r>
    </w:p>
    <w:p w14:paraId="1DE4FAE5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применяются правовые, организационные и технические меры по обеспечению безопасности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 в соответствии со статьей 19 ФЗ-152;</w:t>
      </w:r>
    </w:p>
    <w:p w14:paraId="7479EB0B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осуществляется внутренний контроль соответствия обработки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 ФЗ-152 и принятым в соответствии с ним нормативным правовым актам, требованиям к защите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, политике Оператора в отношении обработки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>, локальным актам Оператора;</w:t>
      </w:r>
    </w:p>
    <w:p w14:paraId="043B0C9F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проводится оценка вреда, который может быть причинен субъектам персональных данных в случае нарушения ФЗ-152, соотношение указанного вреда и принимаемых оператором мер, направленных на обеспечение выполнения обязанностей, предусмотренных ФЗ-152;</w:t>
      </w:r>
    </w:p>
    <w:p w14:paraId="685FDA8B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 xml:space="preserve">работники Оператора, непосредственно осуществляющие обработку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, ознакомлены с положениями законодательства Российской Федерации о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, в том числе требованиями к защите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, документами, определяющими политику Оператора в отношении обработки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 xml:space="preserve">, локальными актами по вопросам обработки </w:t>
      </w:r>
      <w:proofErr w:type="spellStart"/>
      <w:r w:rsidRPr="007D2B8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D2B82">
        <w:rPr>
          <w:rFonts w:ascii="Times New Roman" w:hAnsi="Times New Roman" w:cs="Times New Roman"/>
          <w:sz w:val="28"/>
          <w:szCs w:val="28"/>
        </w:rPr>
        <w:t>;</w:t>
      </w:r>
    </w:p>
    <w:p w14:paraId="404FFBD6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lastRenderedPageBreak/>
        <w:t>в дополнение к требованиям 152-ФЗ «О персональных данных», у Оператора осуществляется комплекс мероприятий, направленных на защиту информации о клиентах, работниках и контрагентах.</w:t>
      </w:r>
    </w:p>
    <w:p w14:paraId="577D0573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6. Права субъектов персональных данных</w:t>
      </w:r>
    </w:p>
    <w:p w14:paraId="7246FC45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6.1. Субъект персональных данных имеет право:</w:t>
      </w:r>
    </w:p>
    <w:p w14:paraId="0B21CF69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на получение персональных данных, относящихся к данному субъекту, и информации, касающейся их обработки;</w:t>
      </w:r>
    </w:p>
    <w:p w14:paraId="2B1E9728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F99B338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на отзыв данного им согласия на обработку персональных данных;</w:t>
      </w:r>
    </w:p>
    <w:p w14:paraId="567D5571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2143B1AF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3D04540D" w14:textId="77777777" w:rsidR="007D2B82" w:rsidRPr="007D2B82" w:rsidRDefault="007D2B82" w:rsidP="007D2B82">
      <w:pPr>
        <w:rPr>
          <w:rFonts w:ascii="Times New Roman" w:hAnsi="Times New Roman" w:cs="Times New Roman"/>
          <w:sz w:val="28"/>
          <w:szCs w:val="28"/>
        </w:rPr>
      </w:pPr>
      <w:r w:rsidRPr="007D2B82">
        <w:rPr>
          <w:rFonts w:ascii="Times New Roman" w:hAnsi="Times New Roman" w:cs="Times New Roman"/>
          <w:sz w:val="28"/>
          <w:szCs w:val="28"/>
        </w:rPr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14:paraId="0752E0B6" w14:textId="77777777" w:rsidR="004907C7" w:rsidRPr="007D2B82" w:rsidRDefault="004907C7">
      <w:pPr>
        <w:rPr>
          <w:rFonts w:ascii="Times New Roman" w:hAnsi="Times New Roman" w:cs="Times New Roman"/>
          <w:sz w:val="28"/>
          <w:szCs w:val="28"/>
        </w:rPr>
      </w:pPr>
    </w:p>
    <w:sectPr w:rsidR="004907C7" w:rsidRPr="007D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C7"/>
    <w:rsid w:val="001A354A"/>
    <w:rsid w:val="002E0928"/>
    <w:rsid w:val="003D127F"/>
    <w:rsid w:val="004907C7"/>
    <w:rsid w:val="005210D1"/>
    <w:rsid w:val="007D2B82"/>
    <w:rsid w:val="00B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7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7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7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7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7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7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7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7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7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7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07C7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A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7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7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7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7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7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7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7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7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7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7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07C7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A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Виссонов</dc:creator>
  <cp:keywords/>
  <dc:description/>
  <cp:lastModifiedBy>FFF1784</cp:lastModifiedBy>
  <cp:revision>6</cp:revision>
  <cp:lastPrinted>2025-06-30T08:16:00Z</cp:lastPrinted>
  <dcterms:created xsi:type="dcterms:W3CDTF">2025-06-16T10:53:00Z</dcterms:created>
  <dcterms:modified xsi:type="dcterms:W3CDTF">2025-06-30T08:18:00Z</dcterms:modified>
</cp:coreProperties>
</file>